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AD" w:rsidRDefault="00E954AD" w:rsidP="00E954AD">
      <w:pPr>
        <w:pStyle w:val="1"/>
        <w:pBdr>
          <w:bottom w:val="single" w:sz="6" w:space="6" w:color="F8F8F8"/>
        </w:pBdr>
        <w:spacing w:before="0" w:after="120"/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t xml:space="preserve">Правила содержания, прогона и выпаса сельскохозяйственных животных и птицы на территории Муниципального образования «сельсовет </w:t>
      </w:r>
      <w:proofErr w:type="spellStart"/>
      <w:r>
        <w:rPr>
          <w:rFonts w:ascii="inherit" w:hAnsi="inherit"/>
        </w:rPr>
        <w:t>Цурибский</w:t>
      </w:r>
      <w:proofErr w:type="spellEnd"/>
      <w:r>
        <w:rPr>
          <w:rFonts w:ascii="inherit" w:hAnsi="inherit"/>
        </w:rPr>
        <w:t>»</w:t>
      </w:r>
    </w:p>
    <w:p w:rsidR="00E954AD" w:rsidRDefault="00E954AD" w:rsidP="00E954AD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>
        <w:rPr>
          <w:rStyle w:val="a7"/>
          <w:rFonts w:ascii="inherit" w:hAnsi="inherit" w:cs="Arial"/>
          <w:color w:val="222222"/>
          <w:bdr w:val="none" w:sz="0" w:space="0" w:color="auto" w:frame="1"/>
        </w:rPr>
        <w:t>Раздел 1. Общие положения</w:t>
      </w:r>
    </w:p>
    <w:p w:rsidR="00E954AD" w:rsidRDefault="00E954AD" w:rsidP="00E954AD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>
        <w:rPr>
          <w:rStyle w:val="a7"/>
          <w:rFonts w:ascii="inherit" w:hAnsi="inherit" w:cs="Arial"/>
          <w:color w:val="222222"/>
          <w:bdr w:val="none" w:sz="0" w:space="0" w:color="auto" w:frame="1"/>
        </w:rPr>
        <w:t> 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1.1. </w:t>
      </w:r>
      <w:proofErr w:type="gramStart"/>
      <w:r>
        <w:rPr>
          <w:rFonts w:ascii="inherit" w:hAnsi="inherit" w:cs="Arial"/>
          <w:color w:val="222222"/>
        </w:rPr>
        <w:t xml:space="preserve">Правила содержания, прогона и выпаса сельскохозяйственных животных и птицы на территории муниципального образования «сельсовет </w:t>
      </w:r>
      <w:proofErr w:type="spellStart"/>
      <w:r>
        <w:rPr>
          <w:rFonts w:ascii="inherit" w:hAnsi="inherit" w:cs="Arial"/>
          <w:color w:val="222222"/>
        </w:rPr>
        <w:t>Цурибский</w:t>
      </w:r>
      <w:proofErr w:type="spellEnd"/>
      <w:r>
        <w:rPr>
          <w:rFonts w:ascii="inherit" w:hAnsi="inherit" w:cs="Arial"/>
          <w:color w:val="222222"/>
        </w:rPr>
        <w:t>» (далее – Правила) разработаны в соответствии с Гражданским кодексом Российской Федерации, Федеральным законом от 30.03.1999 № 52-ФЗ «О санитарно-эпидемиологическом благополучии населения», с Законом Российской Федерации от 14.05.1993 N 4979-1 «О ветеринарии», санитарными и ветеринарными нормами и правилами, иными нормативными правовыми актами.</w:t>
      </w:r>
      <w:proofErr w:type="gramEnd"/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1.2. </w:t>
      </w:r>
      <w:proofErr w:type="gramStart"/>
      <w:r>
        <w:rPr>
          <w:rFonts w:ascii="inherit" w:hAnsi="inherit" w:cs="Arial"/>
          <w:color w:val="222222"/>
        </w:rPr>
        <w:t xml:space="preserve">Настоящие Правила устанавливают порядок содержания  сельскохозяйственных животных и птицы, на территории муниципального образования «сельсовет </w:t>
      </w:r>
      <w:proofErr w:type="spellStart"/>
      <w:r>
        <w:rPr>
          <w:rFonts w:ascii="inherit" w:hAnsi="inherit" w:cs="Arial"/>
          <w:color w:val="222222"/>
        </w:rPr>
        <w:t>Цурибский</w:t>
      </w:r>
      <w:proofErr w:type="spellEnd"/>
      <w:r>
        <w:rPr>
          <w:rFonts w:ascii="inherit" w:hAnsi="inherit" w:cs="Arial"/>
          <w:color w:val="222222"/>
        </w:rPr>
        <w:t>»,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</w:t>
      </w:r>
      <w:proofErr w:type="gramEnd"/>
      <w:r>
        <w:rPr>
          <w:rFonts w:ascii="inherit" w:hAnsi="inherit" w:cs="Arial"/>
          <w:color w:val="222222"/>
        </w:rPr>
        <w:t xml:space="preserve"> предотвращения причинения вреда их здоровью.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1.3.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независимо от организационно-правовых форм и форм собственности, находящиеся на территории Муниципального образования «сельсовет </w:t>
      </w:r>
      <w:proofErr w:type="spellStart"/>
      <w:r>
        <w:rPr>
          <w:rFonts w:ascii="inherit" w:hAnsi="inherit" w:cs="Arial"/>
          <w:color w:val="222222"/>
        </w:rPr>
        <w:t>Цурибский</w:t>
      </w:r>
      <w:proofErr w:type="spellEnd"/>
      <w:r>
        <w:rPr>
          <w:rFonts w:ascii="inherit" w:hAnsi="inherit" w:cs="Arial"/>
          <w:color w:val="222222"/>
        </w:rPr>
        <w:t>».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 </w:t>
      </w:r>
      <w:r>
        <w:rPr>
          <w:rStyle w:val="a7"/>
          <w:rFonts w:ascii="inherit" w:hAnsi="inherit" w:cs="Arial"/>
          <w:color w:val="222222"/>
          <w:bdr w:val="none" w:sz="0" w:space="0" w:color="auto" w:frame="1"/>
        </w:rPr>
        <w:t>Раздел 2. Порядок содержания сельскохозяйственных животных и птицы</w:t>
      </w:r>
      <w:r>
        <w:rPr>
          <w:rFonts w:ascii="inherit" w:hAnsi="inherit" w:cs="Arial"/>
          <w:color w:val="222222"/>
        </w:rPr>
        <w:t xml:space="preserve"> 2.1. Сельскохозяйственные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>
        <w:rPr>
          <w:rFonts w:ascii="inherit" w:hAnsi="inherit" w:cs="Arial"/>
          <w:color w:val="222222"/>
        </w:rPr>
        <w:t>похозяйственных</w:t>
      </w:r>
      <w:proofErr w:type="spellEnd"/>
      <w:r>
        <w:rPr>
          <w:rFonts w:ascii="inherit" w:hAnsi="inherit" w:cs="Arial"/>
          <w:color w:val="222222"/>
        </w:rPr>
        <w:t xml:space="preserve"> книгах, идентификация сельскохозяйственных животных – путем нанесения номерных знаков, </w:t>
      </w:r>
      <w:proofErr w:type="spellStart"/>
      <w:r>
        <w:rPr>
          <w:rFonts w:ascii="inherit" w:hAnsi="inherit" w:cs="Arial"/>
          <w:color w:val="222222"/>
        </w:rPr>
        <w:t>биркованием</w:t>
      </w:r>
      <w:proofErr w:type="spellEnd"/>
      <w:r>
        <w:rPr>
          <w:rFonts w:ascii="inherit" w:hAnsi="inherit" w:cs="Arial"/>
          <w:color w:val="222222"/>
        </w:rPr>
        <w:t xml:space="preserve"> и другими способами, позволяющими идентифицировать животных.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2.2.1. При планировке и строительстве личных подсобных хозяй</w:t>
      </w:r>
      <w:proofErr w:type="gramStart"/>
      <w:r>
        <w:rPr>
          <w:rFonts w:ascii="inherit" w:hAnsi="inherit" w:cs="Arial"/>
          <w:color w:val="222222"/>
        </w:rPr>
        <w:t>ств гр</w:t>
      </w:r>
      <w:proofErr w:type="gramEnd"/>
      <w:r>
        <w:rPr>
          <w:rFonts w:ascii="inherit" w:hAnsi="inherit" w:cs="Arial"/>
          <w:color w:val="222222"/>
        </w:rPr>
        <w:t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2.3. 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2.4. Складирование и вывоз отходов животноводства.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2.4.1.К отходам от животных относится навоз и жидкие стоки. Вывоз отходов от животных производится на отведенные, в соответствии с действующими ветеринарно-санитарными требованиями, земельные участки, расположенные на территории населенных пунктов, сельскохозяйственных предприятий, фермерских хозяйств.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2.4.2.Владельцам животных разрешается: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— складировать отходы от животных на территории частных домовладений в хозяйственной зоне.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2.4.3.Владельцам животных запрещается: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b/>
          <w:color w:val="222222"/>
          <w:u w:val="single"/>
        </w:rPr>
      </w:pPr>
      <w:r w:rsidRPr="00E954AD">
        <w:rPr>
          <w:rFonts w:ascii="inherit" w:hAnsi="inherit" w:cs="Arial"/>
          <w:b/>
          <w:color w:val="222222"/>
          <w:u w:val="single"/>
        </w:rPr>
        <w:t>— складировать и хранить отходы от животных на территории улиц, переулков, площадей и парков, в лесополосах и на пустырях;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— сжигать отходы от животных, включая территории частных домовладений;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-оставлять на улице отходы от животноводства в ожидании специализированного транспорта.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2.5.Выпас и прогон сельскохозяйственных животных.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2.5.1. Содержание сельскохозяйственных животных на территории муниципального образования «сельсовет </w:t>
      </w:r>
      <w:proofErr w:type="spellStart"/>
      <w:r>
        <w:rPr>
          <w:rFonts w:ascii="inherit" w:hAnsi="inherit" w:cs="Arial"/>
          <w:color w:val="222222"/>
        </w:rPr>
        <w:t>Цурибский</w:t>
      </w:r>
      <w:proofErr w:type="spellEnd"/>
      <w:r>
        <w:rPr>
          <w:rFonts w:ascii="inherit" w:hAnsi="inherit" w:cs="Arial"/>
          <w:color w:val="222222"/>
        </w:rPr>
        <w:t>» определяется как стойлово-пастбищное: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— в зимний период — стойловый способ – без выгона на пастбище с содержанием животных в приспособленных для этого помещениях;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— в весенне-летне-осенний период — пастбищный способ — выгон скота днем на пастбище для выпаса общественного стада.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 xml:space="preserve">2.6. Выпас сельскохозяйственных животных на территории муниципального образования «сельсовет </w:t>
      </w:r>
      <w:proofErr w:type="spellStart"/>
      <w:r>
        <w:rPr>
          <w:rFonts w:ascii="inherit" w:hAnsi="inherit" w:cs="Arial"/>
          <w:color w:val="222222"/>
        </w:rPr>
        <w:t>Цурибский</w:t>
      </w:r>
      <w:proofErr w:type="spellEnd"/>
      <w:r>
        <w:rPr>
          <w:rFonts w:ascii="inherit" w:hAnsi="inherit" w:cs="Arial"/>
          <w:color w:val="222222"/>
        </w:rPr>
        <w:t>» осуществляется на пастбищах в соответствии с заключенными договорами с арендодателями, на привязи или под надзором собственников животных, либо лиц ими уполномоченных. Сроки выпаса начинаются весной и заканчиваются осенью в соответствии с решением представительного органа местного самоуправления и подтверждаются в договоре аренды пастбищ.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2.7.Владельцы сельскохозяйственных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2.8.Выпас и прогон сельскохозяйственных животных и птицы производится с установлением публичного сервитута либо без установления такового.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2.9. Владельцы животных обязаны: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-сопровождать сельскохозяйственных животных при прогоне на пастбища, и с пастбища;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-оберегать зеленые насаждения;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-следить за санитарным состоянием общественных пастбищ;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-производить необходимые ветеринарные обработки животных;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-выполнять предписания ветеринарной службы по изоляции больных.</w:t>
      </w:r>
    </w:p>
    <w:p w:rsidR="00E954AD" w:rsidRDefault="00E954AD" w:rsidP="00E954AD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2.10. </w:t>
      </w:r>
      <w:r>
        <w:rPr>
          <w:rStyle w:val="a7"/>
          <w:rFonts w:ascii="inherit" w:hAnsi="inherit" w:cs="Arial"/>
          <w:color w:val="222222"/>
          <w:bdr w:val="none" w:sz="0" w:space="0" w:color="auto" w:frame="1"/>
        </w:rPr>
        <w:t>ЗАПРЕЩЕНО: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-прогонять сельскохозяйственных животных ближе 3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-выпасать сельскохозяйственных животных в парках, скверах и на улицах;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-засорять пастбища бытовым мусором;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-содержать сельскохозяйственных животных и птицу на прилегающих к домовладению территориях;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-содержать сельскохозяйственных животных и птицу безнадзорно, допускать их появление на проезжей части дорог, обочинах, в парках, на территории детских садов, школ, амбулаторий, спортивных и детских площадок, в местах массового отдыха.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2.11.В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«водопой, прогон, выпас сельскохозяйственных животных и птицы ЗАПРЕЩЕН»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lastRenderedPageBreak/>
        <w:t>2.12.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2.13.Запрещается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proofErr w:type="gramStart"/>
      <w:r>
        <w:rPr>
          <w:rFonts w:ascii="inherit" w:hAnsi="inherit" w:cs="Arial"/>
          <w:color w:val="222222"/>
        </w:rPr>
        <w:t xml:space="preserve">2.14.Обнаруженные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 </w:t>
      </w:r>
      <w:proofErr w:type="gramEnd"/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2.16.Содержание птицы должно осуществляться в соответствии с Приказом Министерства сельского хозяйства РФ от 03.04.2006 № 103 «Об утверждении Ветеринарных правил содержания птиц на личных подворьях граждан и птицеводческих хозяйствах открытого типа». </w:t>
      </w:r>
    </w:p>
    <w:p w:rsidR="00E954AD" w:rsidRDefault="00E954AD" w:rsidP="00E954AD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>
        <w:rPr>
          <w:rStyle w:val="a7"/>
          <w:rFonts w:ascii="inherit" w:hAnsi="inherit" w:cs="Arial"/>
          <w:color w:val="222222"/>
          <w:bdr w:val="none" w:sz="0" w:space="0" w:color="auto" w:frame="1"/>
        </w:rPr>
        <w:t>Раздел 3. Ответственность за нарушение настоящих Правил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 3.1. Лица, виновные в нарушении настоящих Правил, несут ответственность в соответствии с действующим законодательством Российской Федерации и </w:t>
      </w:r>
      <w:r w:rsidR="005D473B">
        <w:rPr>
          <w:rFonts w:ascii="inherit" w:hAnsi="inherit" w:cs="Arial"/>
          <w:color w:val="222222"/>
        </w:rPr>
        <w:t xml:space="preserve"> Республики Дагестан.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 xml:space="preserve">3.2.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</w:t>
      </w:r>
      <w:r w:rsidR="005D473B">
        <w:rPr>
          <w:rFonts w:ascii="inherit" w:hAnsi="inherit" w:cs="Arial"/>
          <w:color w:val="222222"/>
        </w:rPr>
        <w:t>Республики Дагестан</w:t>
      </w:r>
    </w:p>
    <w:p w:rsidR="00E954AD" w:rsidRDefault="00E954AD" w:rsidP="00E954AD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22222"/>
        </w:rPr>
      </w:pPr>
      <w:r>
        <w:rPr>
          <w:rStyle w:val="a8"/>
          <w:rFonts w:ascii="inherit" w:hAnsi="inherit" w:cs="Arial"/>
          <w:color w:val="222222"/>
          <w:bdr w:val="none" w:sz="0" w:space="0" w:color="auto" w:frame="1"/>
        </w:rPr>
        <w:t>        </w:t>
      </w:r>
    </w:p>
    <w:p w:rsidR="00E954AD" w:rsidRDefault="00E954AD" w:rsidP="00E954AD">
      <w:pPr>
        <w:pStyle w:val="a6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 </w:t>
      </w:r>
    </w:p>
    <w:p w:rsidR="00C60BEE" w:rsidRPr="00C60BEE" w:rsidRDefault="00C60BEE"/>
    <w:p w:rsidR="00C60BEE" w:rsidRPr="00C60BEE" w:rsidRDefault="00C60BEE" w:rsidP="0031272F"/>
    <w:sectPr w:rsidR="00C60BEE" w:rsidRPr="00C60BEE" w:rsidSect="00DB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7A8"/>
    <w:multiLevelType w:val="multilevel"/>
    <w:tmpl w:val="D06A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B6AB8"/>
    <w:multiLevelType w:val="multilevel"/>
    <w:tmpl w:val="D8B8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C71B5"/>
    <w:multiLevelType w:val="multilevel"/>
    <w:tmpl w:val="E5E4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C6B53"/>
    <w:multiLevelType w:val="multilevel"/>
    <w:tmpl w:val="2378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72F"/>
    <w:rsid w:val="002A48FC"/>
    <w:rsid w:val="0031272F"/>
    <w:rsid w:val="00386BDC"/>
    <w:rsid w:val="004B1655"/>
    <w:rsid w:val="005D473B"/>
    <w:rsid w:val="00C60BEE"/>
    <w:rsid w:val="00CE54DF"/>
    <w:rsid w:val="00DB04E0"/>
    <w:rsid w:val="00E315DD"/>
    <w:rsid w:val="00E321F9"/>
    <w:rsid w:val="00E954AD"/>
    <w:rsid w:val="00FD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E0"/>
  </w:style>
  <w:style w:type="paragraph" w:styleId="1">
    <w:name w:val="heading 1"/>
    <w:basedOn w:val="a"/>
    <w:next w:val="a"/>
    <w:link w:val="10"/>
    <w:uiPriority w:val="9"/>
    <w:qFormat/>
    <w:rsid w:val="00E95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1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BE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15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E3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9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954AD"/>
    <w:rPr>
      <w:b/>
      <w:bCs/>
    </w:rPr>
  </w:style>
  <w:style w:type="character" w:styleId="a8">
    <w:name w:val="Emphasis"/>
    <w:basedOn w:val="a0"/>
    <w:uiPriority w:val="20"/>
    <w:qFormat/>
    <w:rsid w:val="00E954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  <w:div w:id="2077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79633700716</dc:creator>
  <cp:keywords/>
  <dc:description/>
  <cp:lastModifiedBy>Цуриб совет</cp:lastModifiedBy>
  <cp:revision>10</cp:revision>
  <cp:lastPrinted>2025-07-21T07:05:00Z</cp:lastPrinted>
  <dcterms:created xsi:type="dcterms:W3CDTF">2020-11-14T10:05:00Z</dcterms:created>
  <dcterms:modified xsi:type="dcterms:W3CDTF">2025-07-21T07:07:00Z</dcterms:modified>
</cp:coreProperties>
</file>